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31C" w:rsidRPr="00D56388" w:rsidRDefault="00B5731C" w:rsidP="00B573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D56388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ВЫСШЕГО ОБРАЗОВАНИЯ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Style w:val="1"/>
        <w:tblW w:w="9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DC7F98" w:rsidRPr="00DC7F98" w:rsidTr="00DC7F98">
        <w:tc>
          <w:tcPr>
            <w:tcW w:w="4672" w:type="dxa"/>
          </w:tcPr>
          <w:p w:rsidR="00DC7F98" w:rsidRPr="00DC7F98" w:rsidRDefault="00DC7F98" w:rsidP="00B5731C">
            <w:pPr>
              <w:ind w:right="27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4673" w:type="dxa"/>
          </w:tcPr>
          <w:p w:rsidR="00B5731C" w:rsidRPr="00D56388" w:rsidRDefault="00B9298E" w:rsidP="00B5731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  <w:r w:rsidR="00B5731C"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учебно-методического совета факультета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Государственной культурной политики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B5731C" w:rsidRPr="00D56388" w:rsidRDefault="00A85AEA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Единак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А.Ю.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:rsidR="00DC7F98" w:rsidRPr="00DC7F98" w:rsidRDefault="00DC7F98" w:rsidP="00B5731C">
            <w:pPr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7F98" w:rsidRPr="00DC7F98" w:rsidRDefault="00E5495C" w:rsidP="00DC7F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</w:t>
      </w:r>
      <w:r w:rsidR="001D6F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ДИСЦИПЛИНЕ</w:t>
      </w:r>
      <w:r w:rsidR="00DC7F98" w:rsidRPr="00DC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Б</w:t>
      </w:r>
      <w:proofErr w:type="gramStart"/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</w:t>
      </w:r>
      <w:proofErr w:type="gramEnd"/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</w:t>
      </w:r>
      <w:r w:rsidR="0087604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</w:t>
      </w:r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</w:t>
      </w:r>
      <w:r w:rsidR="009604D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</w:t>
      </w:r>
      <w:r w:rsidR="0087604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4</w:t>
      </w:r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4C108C" w:rsidRDefault="009604DB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Эстетика</w:t>
      </w:r>
      <w:bookmarkStart w:id="0" w:name="_GoBack"/>
      <w:bookmarkEnd w:id="0"/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Pr="00DC7F98" w:rsidRDefault="004C108C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F39E5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Направление подготовки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51.0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3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.0</w:t>
      </w:r>
      <w:r w:rsidR="008760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1</w:t>
      </w:r>
      <w:r w:rsidR="00BF39E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 xml:space="preserve"> </w:t>
      </w:r>
      <w:r w:rsidR="0087604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Культурология</w:t>
      </w: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Профиль подготовки</w:t>
      </w:r>
      <w:r w:rsidR="00BF39E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: </w:t>
      </w:r>
      <w:proofErr w:type="spellStart"/>
      <w:r w:rsidR="0087604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этнокультурология</w:t>
      </w:r>
      <w:proofErr w:type="spellEnd"/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Квалификация выпускника: </w:t>
      </w:r>
      <w:r w:rsidR="00F47E1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бакалавр</w:t>
      </w: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Форма обучения: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очная</w:t>
      </w:r>
    </w:p>
    <w:p w:rsidR="00DC7F98" w:rsidRPr="00DC7F98" w:rsidRDefault="00DC7F98" w:rsidP="0087604C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Default="00B9298E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Год набора 2021</w:t>
      </w:r>
    </w:p>
    <w:p w:rsidR="004C108C" w:rsidRDefault="004C108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Default="004C108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Default="004C108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Default="00DC7F98" w:rsidP="004C108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Химки  20</w:t>
      </w:r>
      <w:r w:rsidR="00A85AE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21</w:t>
      </w:r>
      <w:r w:rsidR="00B9298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г.</w:t>
      </w:r>
    </w:p>
    <w:p w:rsidR="00D34E60" w:rsidRPr="00D34E60" w:rsidRDefault="00D34E60" w:rsidP="004C108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Введение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является важнейшей частью образовательного процесса, дидактическим средством развития готовности </w:t>
      </w:r>
      <w:r w:rsidR="00903AB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бакалавров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профессиональной деятельности, средством приобретения навыков и компетенций, соответствующих ФГОС ВО 3++.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подготовки бакалавров предусмотрены: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самостоятельная работа студентов (СРС) по дисциплинам учебного плана, которая  организуется преподавателем, обеспечивающим дисциплину в аудиторное время;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 задачи организации самостоятельной работы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самостоятельной работы студентов являются: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развитие исследовательских умений;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Обязательная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Контролируемая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перспективных знаний и др.):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аудиторная самостоятельная работа по дисциплине выполняется на</w:t>
      </w:r>
    </w:p>
    <w:p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 занятиях, под непосредственным руководством преподавателя и по его заданию;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Аудиторная самостоятельная работа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учебная ситуация, при которой студент вынужден непосредственно и активно действовать. Основная задача 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видами самостоятельной работы студентов с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участием преподавателей являются: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текущие консультации;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реферата в рамках дисциплин (руководство, консультирование и защита рефератов (в часы, предусмотренные учебным планом);</w:t>
      </w:r>
    </w:p>
    <w:p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Внеаудиторная самостоятельная работа студентов</w:t>
      </w: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рефератов;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семинарам, их оформление;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аннотированного списка статей из соответствующих журналов по отраслям знаний (педагогических,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исскуствоведческих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культурологических и др.);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рецензий на статью, пособие;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микроисследований;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практических разработок;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:rsidR="00D34E60" w:rsidRPr="00D34E60" w:rsidRDefault="00D34E60" w:rsidP="00D34E60">
      <w:pPr>
        <w:spacing w:after="0" w:line="240" w:lineRule="auto"/>
        <w:ind w:left="720" w:firstLine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Организация СРС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</w:t>
      </w:r>
      <w:r w:rsidR="00903AB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оставление программы, подготовка методического обеспечения, подготовка оборудования);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основной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D34E60" w:rsidRPr="00D34E60" w:rsidRDefault="00D34E60" w:rsidP="0087604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</w:t>
      </w:r>
      <w:r w:rsidR="0087604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</w:t>
      </w: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реподавателем могут быть организованы в виде: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autoSpaceDE w:val="0"/>
        <w:autoSpaceDN w:val="0"/>
        <w:adjustRightInd w:val="0"/>
        <w:spacing w:after="0" w:line="240" w:lineRule="auto"/>
        <w:ind w:hanging="578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autoSpaceDE w:val="0"/>
        <w:autoSpaceDN w:val="0"/>
        <w:adjustRightInd w:val="0"/>
        <w:spacing w:after="0" w:line="240" w:lineRule="auto"/>
        <w:ind w:hanging="578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:rsidR="00D34E60" w:rsidRPr="00D34E60" w:rsidRDefault="00D34E60" w:rsidP="0087604C">
      <w:pPr>
        <w:autoSpaceDE w:val="0"/>
        <w:autoSpaceDN w:val="0"/>
        <w:adjustRightInd w:val="0"/>
        <w:spacing w:after="0" w:line="240" w:lineRule="auto"/>
        <w:ind w:hanging="578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Контроль выполнения самостоятельной работы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Форма оценки результатов работы по изучаемой дисциплине может быть различна (по усмотрению преподавателя). 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студентов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отдельным формам самостоятельной работы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вузовского обучения подразумевает  большую долю (до 50% времени на освоение учебной дисциплины) самостоятельности студентов в планировании и организации своей деятельности.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учебной литературой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следует обратить на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определение основных понятий курса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опорные конспекты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изучении материала по учебнику полезно в тетради (на специально отведенных полях)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дополнять конспект лекций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Там же следует отмечать вопросы, выделенные студентом для консультации с преподавателем.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Выводы, полученные в результате изучения, рекомендуется в конспекте выделять, чтобы они при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перечитывании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записей лучше запоминались.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 показывает, что многим студентам помогает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составление листа опорных сигналов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Различают два вида чтения: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первичное и вторичное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Первичное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</w:t>
      </w: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вторичного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чтения полное усвоение смысла целого (по счету это чтение может быть и не вторым, а третьим или четвертым).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самостоятельной работы с литературой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уже отмечалось, самостоятельная работа с учебниками и книгами (а 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Выделяют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четыре основные установки в чтении научного текста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информационно-поисковый (задача – найти, выделить искомую информацию)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усваивающая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(усилия читателя направлены на то, чтобы как можно полнее осознать и запомнить как сами сведения излагаемые автором, так и всю логику его рассуждений)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D34E60" w:rsidRPr="00D34E60" w:rsidRDefault="00D34E60" w:rsidP="00D34E60">
      <w:p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наличием различных установок обращения к научному тексту связано существование и нескольких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видов чтения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просмотровое - используется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виды систематизированной записи прочитанного: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Планирование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краткая логическая организация текста, раскрывающая содержание и структуру изучаемого материала;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Тезирование</w:t>
      </w:r>
      <w:proofErr w:type="spellEnd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лаконичное воспроизведение основных утверждений автора без привлечения фактического материала;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Цитирование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Конспектирование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краткое и последовательное изложение содержания прочитанного.</w:t>
      </w:r>
    </w:p>
    <w:p w:rsidR="00D34E60" w:rsidRPr="00D34E60" w:rsidRDefault="00D34E60" w:rsidP="00D34E60">
      <w:p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Методические рекомендации по составлению конспекта: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главное, составьте план;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сформулируйте основные положения текста, отметьте аргументацию автора;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записывайте цитаты. Цитируя, учитывайте лаконичность, значимость мысли.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D34E60" w:rsidRPr="00D34E60" w:rsidRDefault="00D34E60" w:rsidP="00D34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тесты могут использоваться как домашнее задание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Тесты могут быть использованы также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самопроверки знаний самими студентами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Самопроверка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нужно еще раз внимательно разобраться в материале.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Самопроверка включает: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 учит ценить свое время, вырабатывает дисциплину труда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написанного текста и сравнение его с текстом учебной книги;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повторное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материала с продумыванием его по частям;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 прочитанного;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плана, тезисов, формулировок ключевых положений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 по памяти;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рассказывание с опорой на иллюстрации, опорные положения;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во взаимопроверке (анализ и оценка устных ответов,  практических работ своих товарищей; дополнительные вопросы к их ответам; сочинения-рецензии и т.п.).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C30" w:rsidRDefault="009A7C3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Консультации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процессе самостоятельной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написания научных текстов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(рефератов, эссе, докладов и др. работ):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разобраться, кто будет «читателем» Вашей работы.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1" w:name="_Toc87884424"/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РЕФЕРАТ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Реферат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Написание реферата подразделяется на два периода:</w:t>
      </w:r>
    </w:p>
    <w:p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подготовки реферата.</w:t>
      </w:r>
    </w:p>
    <w:p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работа над текстом и оформлением реферата</w:t>
      </w:r>
    </w:p>
    <w:p w:rsidR="00D34E60" w:rsidRPr="00D34E60" w:rsidRDefault="00D34E60" w:rsidP="00D34E60">
      <w:pPr>
        <w:tabs>
          <w:tab w:val="left" w:pos="15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подготовки реферата, складывается из следующих этапов: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Этап – первичная работа с книгами, журналами, газетными статьями и прочим информационным материалом.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карточный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карточки при необходимости  можно систематизировать, что и делается почти всеми при написании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Этап – сплошное  и выборочное чтение, а также изучение литературы и ее обработка, т.е. записывание. 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Требования к реферату (контрольной работе)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 (контрольная работа) должны в обязательном порядке иметь следующие разделы: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Титульный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лист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План-оглавление (в нем последовательно излагаются названия пунктов работы, указываются страницы, с которых начинается каждый пункт).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Введение (формулируется актуальность исследуемой проблемы, обосновывается выбор темы, определяется ее значимость, указывается цель и задачи, дается анализ использованной литературы).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Основная часть (каждый раздел, доказательно раскрывая отдельную проблему или одну из её сторон, логически является продолжением предыдущего, даются все определения понятий, теоретические рассуждения, исследования автора или изучение проблемы).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Заключение (подводятся итоги или дается обобщенный вывод по теме работы, предлагаются рекомендации).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Список литературы (в соответствии со стандартами).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Приложение (иллюстрации, фотографии, таблицы по данной тематике, видеозапись (диск).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составления реферата применяется три вида записей: 1 – конспект, 2 – аннотация, 3 – цитата.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Конспект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Аннотация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Цитата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2 период – написание и оформление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в свою очередь подразделяется на следующие этапы: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2.2  Введение в этой части пишется значимость темы, цели и задачи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гравфиков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рисунков, фотографий.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Заключение 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краткое обобщение основных достоверных данных и фактов.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Выводы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Тезисы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издания пишут за фамилией и инициалами автора. Оглавление или содержание в рефератах указывается не всегда.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ДОКЛАД 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доклада зависит от целей обобщения материала, который будет содержаться в докладе.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доклада необходимо подбирать, обращая особое внимание на следующие его характеристики: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 автора материала;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конкретизация и подробность;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научность и объективность;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для исследования.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1"/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Подготовка к зачету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многих общепрофессиональных и специальных дисциплин завершается экзаменом. Подготовка к зачету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зачету,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Зачетная сессия - это серия зачетов, установленных учебным планом. Между экзаменами интервал 3-4 дня.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организации подготовки к зачету те же, что и при занятиях в течение семестра, но соблюдаться они должны более строго.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Систематическая подготовка к занятиям в течение семестра позволит использовать время зачетной сессии для систематизации знаний.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подготовки к зачетам: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D34E60" w:rsidRPr="00903ABD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3ABD" w:rsidRPr="00903ABD" w:rsidRDefault="00903ABD" w:rsidP="00903A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Оценка работы студентов</w:t>
      </w:r>
    </w:p>
    <w:p w:rsidR="00903ABD" w:rsidRPr="00903ABD" w:rsidRDefault="00903ABD" w:rsidP="009A7C30">
      <w:pPr>
        <w:tabs>
          <w:tab w:val="left" w:pos="17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sz w:val="24"/>
          <w:szCs w:val="24"/>
        </w:rPr>
        <w:t>Работа студентов оценивается в пятибалльной системе</w:t>
      </w:r>
    </w:p>
    <w:p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 xml:space="preserve"> «Отлично»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«Хорошо»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«Неудовлетворительно»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Пятибалльная шкала оценки успешности обучения студентов обеспечивает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Большинство студентов положительно относятся к такой системе отслеживания результатов их подготовки, отмечая, что пятибалльная 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позволяют студенту следить за своими успехами, и при желании у него всегда имеется возможность улучшить свой </w:t>
      </w: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рейтинг (за счет выполнения дополнительных видов самостоятельной работы), не дожидаясь экзамена. </w:t>
      </w: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пятибалльной системы позволяет добиться ритмичной работы студента в течение семестра, а также активизирует познавательную деятельность студентов путем стимулирования их творческой активности. 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</w:t>
      </w: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Default="00D34E60" w:rsidP="00D34E60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 xml:space="preserve">Документ составлен в соответствии с требованиями ФГОС ВО с учетом рекомендаций </w:t>
      </w: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>ПООП</w:t>
      </w: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 xml:space="preserve"> ВО по направлению подготовки 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51.0</w:t>
      </w:r>
      <w:r w:rsidR="00B644EA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3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.0</w:t>
      </w:r>
      <w:r w:rsidR="00F933C2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1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 xml:space="preserve"> </w:t>
      </w:r>
      <w:r w:rsidR="00F933C2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Культурология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lang/>
        </w:rPr>
        <w:t xml:space="preserve">, </w:t>
      </w:r>
      <w:r w:rsidR="00B644EA">
        <w:rPr>
          <w:rFonts w:ascii="Times New Roman" w:eastAsia="Times New Roman" w:hAnsi="Times New Roman" w:cs="Times New Roman"/>
          <w:bCs/>
          <w:sz w:val="24"/>
          <w:szCs w:val="24"/>
          <w:lang/>
        </w:rPr>
        <w:t xml:space="preserve">профиль </w:t>
      </w:r>
      <w:r w:rsidR="00F933C2">
        <w:rPr>
          <w:rFonts w:ascii="Times New Roman" w:eastAsia="Times New Roman" w:hAnsi="Times New Roman" w:cs="Times New Roman"/>
          <w:bCs/>
          <w:sz w:val="24"/>
          <w:szCs w:val="24"/>
          <w:lang/>
        </w:rPr>
        <w:t>Этнокультурология</w:t>
      </w: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D34E60" w:rsidRPr="00D34E60" w:rsidRDefault="00D34E60" w:rsidP="00D34E60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D34E60" w:rsidRPr="00CC1C8D" w:rsidRDefault="00D34E60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34E60" w:rsidRPr="00DC7F98" w:rsidRDefault="00D34E60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7F98" w:rsidRPr="00DC7F98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3C7" w:rsidRPr="00DC7F98" w:rsidRDefault="002823C7" w:rsidP="00DC7F98"/>
    <w:sectPr w:rsidR="002823C7" w:rsidRPr="00DC7F98" w:rsidSect="006E2F08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130F4D9F"/>
    <w:multiLevelType w:val="hybridMultilevel"/>
    <w:tmpl w:val="333CE99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302A5D"/>
    <w:multiLevelType w:val="multilevel"/>
    <w:tmpl w:val="4EEE5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6F2C6D"/>
    <w:multiLevelType w:val="hybridMultilevel"/>
    <w:tmpl w:val="0F2A0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6C304D42"/>
    <w:multiLevelType w:val="hybridMultilevel"/>
    <w:tmpl w:val="3130648A"/>
    <w:lvl w:ilvl="0" w:tplc="0D408FC4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2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10"/>
  </w:num>
  <w:num w:numId="7">
    <w:abstractNumId w:val="4"/>
  </w:num>
  <w:num w:numId="8">
    <w:abstractNumId w:val="0"/>
  </w:num>
  <w:num w:numId="9">
    <w:abstractNumId w:val="12"/>
  </w:num>
  <w:num w:numId="10">
    <w:abstractNumId w:val="3"/>
  </w:num>
  <w:num w:numId="11">
    <w:abstractNumId w:val="2"/>
  </w:num>
  <w:num w:numId="12">
    <w:abstractNumId w:val="6"/>
  </w:num>
  <w:num w:numId="13">
    <w:abstractNumId w:val="1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compat/>
  <w:rsids>
    <w:rsidRoot w:val="00DD06E5"/>
    <w:rsid w:val="00123C21"/>
    <w:rsid w:val="001D6FE8"/>
    <w:rsid w:val="002823C7"/>
    <w:rsid w:val="004C108C"/>
    <w:rsid w:val="005608E8"/>
    <w:rsid w:val="00566733"/>
    <w:rsid w:val="006E2F08"/>
    <w:rsid w:val="0087604C"/>
    <w:rsid w:val="00903ABD"/>
    <w:rsid w:val="009604DB"/>
    <w:rsid w:val="009918FC"/>
    <w:rsid w:val="009A7C30"/>
    <w:rsid w:val="00A467EF"/>
    <w:rsid w:val="00A85AEA"/>
    <w:rsid w:val="00B5731C"/>
    <w:rsid w:val="00B644EA"/>
    <w:rsid w:val="00B9298E"/>
    <w:rsid w:val="00B94779"/>
    <w:rsid w:val="00BF39E5"/>
    <w:rsid w:val="00C4372A"/>
    <w:rsid w:val="00CC1C8D"/>
    <w:rsid w:val="00D34E60"/>
    <w:rsid w:val="00DC7F98"/>
    <w:rsid w:val="00DD06E5"/>
    <w:rsid w:val="00E5495C"/>
    <w:rsid w:val="00F47E10"/>
    <w:rsid w:val="00F933C2"/>
    <w:rsid w:val="00FE5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D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DC7F9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23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3C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6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5322</Words>
  <Characters>30341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Леонидовна Лесканова</dc:creator>
  <cp:lastModifiedBy>KomK318-1</cp:lastModifiedBy>
  <cp:revision>3</cp:revision>
  <cp:lastPrinted>2019-05-22T16:09:00Z</cp:lastPrinted>
  <dcterms:created xsi:type="dcterms:W3CDTF">2022-03-07T00:04:00Z</dcterms:created>
  <dcterms:modified xsi:type="dcterms:W3CDTF">2022-07-14T12:01:00Z</dcterms:modified>
</cp:coreProperties>
</file>